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46A126" w14:textId="78C7FEDF" w:rsidR="00F12C76" w:rsidRDefault="005806D0" w:rsidP="006C0B77">
      <w:pPr>
        <w:spacing w:after="0"/>
        <w:ind w:firstLine="709"/>
        <w:jc w:val="both"/>
      </w:pPr>
      <w:r w:rsidRPr="00FA446A">
        <w:rPr>
          <w:rFonts w:cs="Times New Roman"/>
          <w:noProof/>
          <w:color w:val="0D0D0D" w:themeColor="text1" w:themeTint="F2"/>
          <w:szCs w:val="28"/>
        </w:rPr>
        <w:drawing>
          <wp:inline distT="0" distB="0" distL="0" distR="0" wp14:anchorId="7711CD8E" wp14:editId="76238F3E">
            <wp:extent cx="5926400" cy="26384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-1" t="30234" r="28319" b="13005"/>
                    <a:stretch/>
                  </pic:blipFill>
                  <pic:spPr bwMode="auto">
                    <a:xfrm>
                      <a:off x="0" y="0"/>
                      <a:ext cx="5937822" cy="264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9AF44" w14:textId="5C15A017" w:rsidR="005806D0" w:rsidRDefault="005806D0" w:rsidP="006C0B77">
      <w:pPr>
        <w:spacing w:after="0"/>
        <w:ind w:firstLine="709"/>
        <w:jc w:val="both"/>
      </w:pPr>
      <w:bookmarkStart w:id="0" w:name="_GoBack"/>
      <w:bookmarkEnd w:id="0"/>
    </w:p>
    <w:p w14:paraId="44AB6AC5" w14:textId="39BCEB56" w:rsidR="005806D0" w:rsidRDefault="005806D0" w:rsidP="006C0B77">
      <w:pPr>
        <w:spacing w:after="0"/>
        <w:ind w:firstLine="709"/>
        <w:jc w:val="both"/>
      </w:pPr>
      <w:r w:rsidRPr="00FA446A">
        <w:rPr>
          <w:rFonts w:cs="Times New Roman"/>
          <w:noProof/>
          <w:color w:val="0D0D0D" w:themeColor="text1" w:themeTint="F2"/>
          <w:szCs w:val="28"/>
        </w:rPr>
        <w:drawing>
          <wp:inline distT="0" distB="0" distL="0" distR="0" wp14:anchorId="53618E35" wp14:editId="59CFD923">
            <wp:extent cx="5905500" cy="3409950"/>
            <wp:effectExtent l="0" t="0" r="0" b="0"/>
            <wp:docPr id="6" name="Диаграмма 6">
              <a:extLst xmlns:a="http://schemas.openxmlformats.org/drawingml/2006/main">
                <a:ext uri="{FF2B5EF4-FFF2-40B4-BE49-F238E27FC236}">
                  <a16:creationId xmlns:a16="http://schemas.microsoft.com/office/drawing/2014/main" id="{B7564BFB-463F-47C4-BEA4-3DC4C109358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</w:p>
    <w:p w14:paraId="1F9D1377" w14:textId="043782E7" w:rsidR="005806D0" w:rsidRDefault="005806D0" w:rsidP="006C0B77">
      <w:pPr>
        <w:spacing w:after="0"/>
        <w:ind w:firstLine="709"/>
        <w:jc w:val="both"/>
      </w:pPr>
    </w:p>
    <w:p w14:paraId="60A586D2" w14:textId="59EF182A" w:rsidR="005806D0" w:rsidRDefault="005806D0" w:rsidP="006C0B77">
      <w:pPr>
        <w:spacing w:after="0"/>
        <w:ind w:firstLine="709"/>
        <w:jc w:val="both"/>
      </w:pPr>
    </w:p>
    <w:sectPr w:rsidR="005806D0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E96"/>
    <w:rsid w:val="00433B5E"/>
    <w:rsid w:val="005806D0"/>
    <w:rsid w:val="006C0B77"/>
    <w:rsid w:val="007F3C36"/>
    <w:rsid w:val="008242FF"/>
    <w:rsid w:val="00870751"/>
    <w:rsid w:val="00922C48"/>
    <w:rsid w:val="00A07E96"/>
    <w:rsid w:val="00B915B7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955419"/>
  <w15:chartTrackingRefBased/>
  <w15:docId w15:val="{08CF4E01-DA90-4E5F-86C4-66615EBFB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chart" Target="charts/chart1.xml"/><Relationship Id="rId4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Рост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Главный!$C$25</c:f>
              <c:strCache>
                <c:ptCount val="1"/>
                <c:pt idx="0">
                  <c:v>Студенты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27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C94B-4A37-968D-22EC9900AA69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1" i="0" u="sng" strike="noStrike" kern="1200" baseline="0">
                    <a:solidFill>
                      <a:schemeClr val="accent6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Главный!$A$26:$A$53</c:f>
              <c:numCache>
                <c:formatCode>m/d/yyyy</c:formatCode>
                <c:ptCount val="28"/>
                <c:pt idx="0">
                  <c:v>43831</c:v>
                </c:pt>
                <c:pt idx="1">
                  <c:v>43862</c:v>
                </c:pt>
                <c:pt idx="2">
                  <c:v>43891</c:v>
                </c:pt>
                <c:pt idx="3">
                  <c:v>43922</c:v>
                </c:pt>
                <c:pt idx="4">
                  <c:v>43952</c:v>
                </c:pt>
                <c:pt idx="5">
                  <c:v>43983</c:v>
                </c:pt>
                <c:pt idx="6">
                  <c:v>44013</c:v>
                </c:pt>
                <c:pt idx="7">
                  <c:v>44044</c:v>
                </c:pt>
                <c:pt idx="8">
                  <c:v>44075</c:v>
                </c:pt>
                <c:pt idx="9">
                  <c:v>44105</c:v>
                </c:pt>
                <c:pt idx="10">
                  <c:v>44136</c:v>
                </c:pt>
                <c:pt idx="11">
                  <c:v>44166</c:v>
                </c:pt>
                <c:pt idx="12">
                  <c:v>44197</c:v>
                </c:pt>
                <c:pt idx="13">
                  <c:v>44228</c:v>
                </c:pt>
                <c:pt idx="14">
                  <c:v>44256</c:v>
                </c:pt>
                <c:pt idx="15">
                  <c:v>44287</c:v>
                </c:pt>
                <c:pt idx="16">
                  <c:v>44317</c:v>
                </c:pt>
                <c:pt idx="17">
                  <c:v>44348</c:v>
                </c:pt>
                <c:pt idx="18">
                  <c:v>44378</c:v>
                </c:pt>
                <c:pt idx="19">
                  <c:v>44409</c:v>
                </c:pt>
                <c:pt idx="20">
                  <c:v>44440</c:v>
                </c:pt>
                <c:pt idx="21">
                  <c:v>44470</c:v>
                </c:pt>
                <c:pt idx="22">
                  <c:v>44501</c:v>
                </c:pt>
                <c:pt idx="23">
                  <c:v>44531</c:v>
                </c:pt>
                <c:pt idx="24">
                  <c:v>44562</c:v>
                </c:pt>
                <c:pt idx="25">
                  <c:v>44593</c:v>
                </c:pt>
                <c:pt idx="26">
                  <c:v>44621</c:v>
                </c:pt>
                <c:pt idx="27">
                  <c:v>44652</c:v>
                </c:pt>
              </c:numCache>
            </c:numRef>
          </c:cat>
          <c:val>
            <c:numRef>
              <c:f>Главный!$C$26:$C$53</c:f>
              <c:numCache>
                <c:formatCode>0</c:formatCode>
                <c:ptCount val="28"/>
                <c:pt idx="0">
                  <c:v>146</c:v>
                </c:pt>
                <c:pt idx="1">
                  <c:v>316</c:v>
                </c:pt>
                <c:pt idx="2">
                  <c:v>517</c:v>
                </c:pt>
                <c:pt idx="3">
                  <c:v>662</c:v>
                </c:pt>
                <c:pt idx="4">
                  <c:v>809</c:v>
                </c:pt>
                <c:pt idx="5">
                  <c:v>797</c:v>
                </c:pt>
                <c:pt idx="6">
                  <c:v>895</c:v>
                </c:pt>
                <c:pt idx="7">
                  <c:v>925</c:v>
                </c:pt>
                <c:pt idx="8">
                  <c:v>1087</c:v>
                </c:pt>
                <c:pt idx="9">
                  <c:v>1237</c:v>
                </c:pt>
                <c:pt idx="10">
                  <c:v>1333</c:v>
                </c:pt>
                <c:pt idx="11">
                  <c:v>1415</c:v>
                </c:pt>
                <c:pt idx="12">
                  <c:v>1434</c:v>
                </c:pt>
                <c:pt idx="13">
                  <c:v>1525</c:v>
                </c:pt>
                <c:pt idx="14">
                  <c:v>1611</c:v>
                </c:pt>
                <c:pt idx="15">
                  <c:v>1681</c:v>
                </c:pt>
                <c:pt idx="16">
                  <c:v>#N/A</c:v>
                </c:pt>
                <c:pt idx="17">
                  <c:v>#N/A</c:v>
                </c:pt>
                <c:pt idx="18">
                  <c:v>#N/A</c:v>
                </c:pt>
                <c:pt idx="19">
                  <c:v>#N/A</c:v>
                </c:pt>
                <c:pt idx="20">
                  <c:v>#N/A</c:v>
                </c:pt>
                <c:pt idx="21">
                  <c:v>#N/A</c:v>
                </c:pt>
                <c:pt idx="22">
                  <c:v>#N/A</c:v>
                </c:pt>
                <c:pt idx="23">
                  <c:v>#N/A</c:v>
                </c:pt>
                <c:pt idx="24">
                  <c:v>#N/A</c:v>
                </c:pt>
                <c:pt idx="25">
                  <c:v>#N/A</c:v>
                </c:pt>
                <c:pt idx="26">
                  <c:v>#N/A</c:v>
                </c:pt>
                <c:pt idx="27">
                  <c:v>#N/A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94B-4A37-968D-22EC9900AA6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2"/>
        <c:overlap val="-27"/>
        <c:axId val="280920176"/>
        <c:axId val="203755504"/>
      </c:barChart>
      <c:lineChart>
        <c:grouping val="standard"/>
        <c:varyColors val="0"/>
        <c:ser>
          <c:idx val="1"/>
          <c:order val="1"/>
          <c:tx>
            <c:strRef>
              <c:f>Главный!$K$25</c:f>
              <c:strCache>
                <c:ptCount val="1"/>
                <c:pt idx="0">
                  <c:v>Выручка (признанная)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Главный!$A$26:$A$53</c:f>
              <c:numCache>
                <c:formatCode>m/d/yyyy</c:formatCode>
                <c:ptCount val="28"/>
                <c:pt idx="0">
                  <c:v>43831</c:v>
                </c:pt>
                <c:pt idx="1">
                  <c:v>43862</c:v>
                </c:pt>
                <c:pt idx="2">
                  <c:v>43891</c:v>
                </c:pt>
                <c:pt idx="3">
                  <c:v>43922</c:v>
                </c:pt>
                <c:pt idx="4">
                  <c:v>43952</c:v>
                </c:pt>
                <c:pt idx="5">
                  <c:v>43983</c:v>
                </c:pt>
                <c:pt idx="6">
                  <c:v>44013</c:v>
                </c:pt>
                <c:pt idx="7">
                  <c:v>44044</c:v>
                </c:pt>
                <c:pt idx="8">
                  <c:v>44075</c:v>
                </c:pt>
                <c:pt idx="9">
                  <c:v>44105</c:v>
                </c:pt>
                <c:pt idx="10">
                  <c:v>44136</c:v>
                </c:pt>
                <c:pt idx="11">
                  <c:v>44166</c:v>
                </c:pt>
                <c:pt idx="12">
                  <c:v>44197</c:v>
                </c:pt>
                <c:pt idx="13">
                  <c:v>44228</c:v>
                </c:pt>
                <c:pt idx="14">
                  <c:v>44256</c:v>
                </c:pt>
                <c:pt idx="15">
                  <c:v>44287</c:v>
                </c:pt>
                <c:pt idx="16">
                  <c:v>44317</c:v>
                </c:pt>
                <c:pt idx="17">
                  <c:v>44348</c:v>
                </c:pt>
                <c:pt idx="18">
                  <c:v>44378</c:v>
                </c:pt>
                <c:pt idx="19">
                  <c:v>44409</c:v>
                </c:pt>
                <c:pt idx="20">
                  <c:v>44440</c:v>
                </c:pt>
                <c:pt idx="21">
                  <c:v>44470</c:v>
                </c:pt>
                <c:pt idx="22">
                  <c:v>44501</c:v>
                </c:pt>
                <c:pt idx="23">
                  <c:v>44531</c:v>
                </c:pt>
                <c:pt idx="24">
                  <c:v>44562</c:v>
                </c:pt>
                <c:pt idx="25">
                  <c:v>44593</c:v>
                </c:pt>
                <c:pt idx="26">
                  <c:v>44621</c:v>
                </c:pt>
                <c:pt idx="27">
                  <c:v>44652</c:v>
                </c:pt>
              </c:numCache>
            </c:numRef>
          </c:cat>
          <c:val>
            <c:numRef>
              <c:f>Главный!$K$26:$K$53</c:f>
              <c:numCache>
                <c:formatCode>_("₽"* #,##0.00_);_("₽"* \(#,##0.00\);_("₽"* "-"??_);_(@_)</c:formatCode>
                <c:ptCount val="28"/>
                <c:pt idx="0">
                  <c:v>363600</c:v>
                </c:pt>
                <c:pt idx="1">
                  <c:v>1906560</c:v>
                </c:pt>
                <c:pt idx="2">
                  <c:v>3086160</c:v>
                </c:pt>
                <c:pt idx="3">
                  <c:v>4036320</c:v>
                </c:pt>
                <c:pt idx="4">
                  <c:v>4953360</c:v>
                </c:pt>
                <c:pt idx="5">
                  <c:v>4454880</c:v>
                </c:pt>
                <c:pt idx="6">
                  <c:v>5027520</c:v>
                </c:pt>
                <c:pt idx="7">
                  <c:v>5588160</c:v>
                </c:pt>
                <c:pt idx="8">
                  <c:v>7974240</c:v>
                </c:pt>
                <c:pt idx="9">
                  <c:v>9486720</c:v>
                </c:pt>
                <c:pt idx="10">
                  <c:v>10096080</c:v>
                </c:pt>
                <c:pt idx="11">
                  <c:v>10566000</c:v>
                </c:pt>
                <c:pt idx="12">
                  <c:v>9177840</c:v>
                </c:pt>
                <c:pt idx="13">
                  <c:v>11614560</c:v>
                </c:pt>
                <c:pt idx="14">
                  <c:v>7872720</c:v>
                </c:pt>
                <c:pt idx="15">
                  <c:v>12551760</c:v>
                </c:pt>
                <c:pt idx="16">
                  <c:v>#N/A</c:v>
                </c:pt>
                <c:pt idx="17">
                  <c:v>#N/A</c:v>
                </c:pt>
                <c:pt idx="18">
                  <c:v>#N/A</c:v>
                </c:pt>
                <c:pt idx="19">
                  <c:v>#N/A</c:v>
                </c:pt>
                <c:pt idx="20">
                  <c:v>#N/A</c:v>
                </c:pt>
                <c:pt idx="21">
                  <c:v>#N/A</c:v>
                </c:pt>
                <c:pt idx="22">
                  <c:v>#N/A</c:v>
                </c:pt>
                <c:pt idx="23">
                  <c:v>#N/A</c:v>
                </c:pt>
                <c:pt idx="24">
                  <c:v>#N/A</c:v>
                </c:pt>
                <c:pt idx="25">
                  <c:v>#N/A</c:v>
                </c:pt>
                <c:pt idx="26">
                  <c:v>#N/A</c:v>
                </c:pt>
                <c:pt idx="27">
                  <c:v>#N/A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94B-4A37-968D-22EC9900AA6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80941776"/>
        <c:axId val="203745104"/>
      </c:lineChart>
      <c:dateAx>
        <c:axId val="280920176"/>
        <c:scaling>
          <c:orientation val="minMax"/>
        </c:scaling>
        <c:delete val="0"/>
        <c:axPos val="b"/>
        <c:numFmt formatCode="m/d/yy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3755504"/>
        <c:crosses val="autoZero"/>
        <c:auto val="1"/>
        <c:lblOffset val="100"/>
        <c:baseTimeUnit val="months"/>
      </c:dateAx>
      <c:valAx>
        <c:axId val="2037555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80920176"/>
        <c:crosses val="autoZero"/>
        <c:crossBetween val="between"/>
      </c:valAx>
      <c:valAx>
        <c:axId val="203745104"/>
        <c:scaling>
          <c:orientation val="minMax"/>
        </c:scaling>
        <c:delete val="0"/>
        <c:axPos val="r"/>
        <c:numFmt formatCode="_(&quot;₽&quot;* #,##0.00_);_(&quot;₽&quot;* \(#,##0.00\);_(&quot;₽&quot;* &quot;-&quot;??_);_(@_)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80941776"/>
        <c:crosses val="max"/>
        <c:crossBetween val="between"/>
      </c:valAx>
      <c:dateAx>
        <c:axId val="280941776"/>
        <c:scaling>
          <c:orientation val="minMax"/>
        </c:scaling>
        <c:delete val="1"/>
        <c:axPos val="b"/>
        <c:numFmt formatCode="m/d/yyyy" sourceLinked="1"/>
        <c:majorTickMark val="out"/>
        <c:minorTickMark val="none"/>
        <c:tickLblPos val="nextTo"/>
        <c:crossAx val="203745104"/>
        <c:crosses val="autoZero"/>
        <c:auto val="1"/>
        <c:lblOffset val="100"/>
        <c:baseTimeUnit val="months"/>
      </c:date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4</cp:revision>
  <dcterms:created xsi:type="dcterms:W3CDTF">2023-08-10T12:02:00Z</dcterms:created>
  <dcterms:modified xsi:type="dcterms:W3CDTF">2023-08-13T09:45:00Z</dcterms:modified>
</cp:coreProperties>
</file>